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3E2973">
      <w:pPr>
        <w:ind w:left="-142" w:right="282"/>
        <w:jc w:val="right"/>
        <w:rPr>
          <w:color w:val="auto"/>
          <w:sz w:val="28"/>
        </w:rPr>
      </w:pPr>
      <w:r w:rsidRPr="003E2973">
        <w:rPr>
          <w:color w:val="auto"/>
          <w:sz w:val="28"/>
        </w:rPr>
        <w:t>Дело № 5-</w:t>
      </w:r>
      <w:r w:rsidR="00516841">
        <w:rPr>
          <w:color w:val="auto"/>
          <w:sz w:val="28"/>
        </w:rPr>
        <w:t>1011-2203</w:t>
      </w:r>
      <w:r w:rsidRPr="003E2973" w:rsidR="003E2973">
        <w:rPr>
          <w:color w:val="auto"/>
          <w:sz w:val="28"/>
        </w:rPr>
        <w:t>/2025</w:t>
      </w:r>
    </w:p>
    <w:p w:rsidR="002F19CA" w:rsidRPr="003E2973">
      <w:pPr>
        <w:ind w:left="-142" w:right="282"/>
        <w:jc w:val="right"/>
        <w:rPr>
          <w:color w:val="auto"/>
          <w:sz w:val="28"/>
        </w:rPr>
      </w:pPr>
      <w:r w:rsidRPr="003E2973">
        <w:rPr>
          <w:color w:val="auto"/>
          <w:sz w:val="28"/>
        </w:rPr>
        <w:t>УИД</w:t>
      </w:r>
      <w:r w:rsidRPr="003E2973">
        <w:rPr>
          <w:color w:val="auto"/>
        </w:rPr>
        <w:t xml:space="preserve"> </w:t>
      </w:r>
      <w:r w:rsidRPr="00516841" w:rsidR="00516841">
        <w:rPr>
          <w:color w:val="auto"/>
          <w:sz w:val="28"/>
        </w:rPr>
        <w:t>64MS0035-01-2025-001095-76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516841">
        <w:rPr>
          <w:sz w:val="28"/>
        </w:rPr>
        <w:t>05 августа</w:t>
      </w:r>
      <w:r w:rsidR="003E2973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Pr="00342B1C" w:rsidR="00342B1C">
        <w:rPr>
          <w:sz w:val="28"/>
        </w:rPr>
        <w:t xml:space="preserve">                                                           г. Нягань</w:t>
      </w:r>
    </w:p>
    <w:p w:rsidR="00EF7524" w:rsidRPr="004D4FB6" w:rsidP="003E2973">
      <w:pPr>
        <w:ind w:left="-142" w:right="282" w:firstLine="708"/>
        <w:jc w:val="both"/>
        <w:rPr>
          <w:sz w:val="28"/>
          <w:szCs w:val="28"/>
        </w:rPr>
      </w:pPr>
      <w:r w:rsidRPr="00516841">
        <w:rPr>
          <w:sz w:val="28"/>
          <w:szCs w:val="28"/>
        </w:rPr>
        <w:t>Мировой судья судебного</w:t>
      </w:r>
      <w:r w:rsidRPr="00516841">
        <w:rPr>
          <w:sz w:val="28"/>
          <w:szCs w:val="28"/>
        </w:rPr>
        <w:t xml:space="preserve"> участка № 2 Няганского судебного района Ханты-Мансийского автономного округа-Югры Колосова Е.С., исполняя обязанности мирового судьи судебного участка №3 Няганского судебного района Ханты-Мансийского автономного округа – Югры</w:t>
      </w:r>
      <w:r w:rsidRPr="00342B1C" w:rsidR="00342B1C">
        <w:rPr>
          <w:sz w:val="28"/>
          <w:szCs w:val="28"/>
        </w:rPr>
        <w:t xml:space="preserve">, </w:t>
      </w:r>
    </w:p>
    <w:p w:rsidR="003E2973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16841">
        <w:rPr>
          <w:sz w:val="28"/>
        </w:rPr>
        <w:t>Долгополовой Ирины Алексеевны</w:t>
      </w:r>
      <w:r w:rsidR="008C5365">
        <w:rPr>
          <w:sz w:val="28"/>
        </w:rPr>
        <w:t xml:space="preserve">, </w:t>
      </w:r>
      <w:r w:rsidR="00742D2B">
        <w:rPr>
          <w:sz w:val="28"/>
        </w:rPr>
        <w:t>*</w:t>
      </w:r>
      <w:r w:rsidR="008C5365">
        <w:rPr>
          <w:sz w:val="28"/>
        </w:rPr>
        <w:t xml:space="preserve"> года рождения, урожен</w:t>
      </w:r>
      <w:r w:rsidR="0031166B">
        <w:rPr>
          <w:sz w:val="28"/>
        </w:rPr>
        <w:t>ки</w:t>
      </w:r>
      <w:r w:rsidR="008C5365">
        <w:rPr>
          <w:sz w:val="28"/>
        </w:rPr>
        <w:t xml:space="preserve"> </w:t>
      </w:r>
      <w:r w:rsidR="00742D2B">
        <w:rPr>
          <w:sz w:val="28"/>
        </w:rPr>
        <w:t>*</w:t>
      </w:r>
      <w:r w:rsidR="00737394">
        <w:rPr>
          <w:sz w:val="28"/>
        </w:rPr>
        <w:t>,</w:t>
      </w:r>
      <w:r w:rsidR="0031166B">
        <w:rPr>
          <w:sz w:val="28"/>
        </w:rPr>
        <w:t xml:space="preserve"> гражданка</w:t>
      </w:r>
      <w:r w:rsidR="00516841">
        <w:rPr>
          <w:sz w:val="28"/>
        </w:rPr>
        <w:t xml:space="preserve"> Российской Федерации</w:t>
      </w:r>
      <w:r w:rsidR="008C5365">
        <w:rPr>
          <w:sz w:val="28"/>
        </w:rPr>
        <w:t>, водительское удо</w:t>
      </w:r>
      <w:r w:rsidR="00655782">
        <w:rPr>
          <w:sz w:val="28"/>
        </w:rPr>
        <w:t xml:space="preserve">стоверение </w:t>
      </w:r>
      <w:r w:rsidR="00742D2B">
        <w:rPr>
          <w:sz w:val="28"/>
        </w:rPr>
        <w:t>*</w:t>
      </w:r>
      <w:r w:rsidR="008C5365">
        <w:rPr>
          <w:sz w:val="28"/>
        </w:rPr>
        <w:t>, зарегистрированно</w:t>
      </w:r>
      <w:r w:rsidR="0031166B">
        <w:rPr>
          <w:sz w:val="28"/>
        </w:rPr>
        <w:t>й</w:t>
      </w:r>
      <w:r w:rsidR="00CE7607">
        <w:rPr>
          <w:sz w:val="28"/>
        </w:rPr>
        <w:t xml:space="preserve"> и</w:t>
      </w:r>
      <w:r w:rsidR="008C5365">
        <w:rPr>
          <w:sz w:val="28"/>
        </w:rPr>
        <w:t xml:space="preserve"> </w:t>
      </w:r>
      <w:r w:rsidR="00CE7607">
        <w:rPr>
          <w:sz w:val="28"/>
        </w:rPr>
        <w:t>проживающе</w:t>
      </w:r>
      <w:r w:rsidR="0031166B">
        <w:rPr>
          <w:sz w:val="28"/>
        </w:rPr>
        <w:t>й</w:t>
      </w:r>
      <w:r w:rsidR="00CE7607">
        <w:rPr>
          <w:sz w:val="28"/>
        </w:rPr>
        <w:t xml:space="preserve"> </w:t>
      </w:r>
      <w:r w:rsidR="005C3FC8">
        <w:rPr>
          <w:sz w:val="28"/>
        </w:rPr>
        <w:t>п</w:t>
      </w:r>
      <w:r w:rsidR="002D5587">
        <w:rPr>
          <w:sz w:val="28"/>
        </w:rPr>
        <w:t xml:space="preserve">о адресу: ХМАО-Югра, </w:t>
      </w:r>
      <w:r w:rsidR="00742D2B">
        <w:rPr>
          <w:sz w:val="28"/>
        </w:rPr>
        <w:t>*</w:t>
      </w:r>
      <w:r w:rsidR="0031166B">
        <w:rPr>
          <w:sz w:val="28"/>
        </w:rPr>
        <w:t xml:space="preserve">,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12</w:t>
      </w:r>
      <w:r w:rsidR="003E2973">
        <w:rPr>
          <w:sz w:val="28"/>
        </w:rPr>
        <w:t>.</w:t>
      </w:r>
      <w:r>
        <w:rPr>
          <w:sz w:val="28"/>
        </w:rPr>
        <w:t>06</w:t>
      </w:r>
      <w:r w:rsidR="001D47F1">
        <w:rPr>
          <w:sz w:val="28"/>
        </w:rPr>
        <w:t>.</w:t>
      </w:r>
      <w:r w:rsidR="003E2973">
        <w:rPr>
          <w:sz w:val="28"/>
        </w:rPr>
        <w:t>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>
        <w:rPr>
          <w:sz w:val="28"/>
        </w:rPr>
        <w:t xml:space="preserve"> 10</w:t>
      </w:r>
      <w:r w:rsidR="00A01454">
        <w:rPr>
          <w:sz w:val="28"/>
        </w:rPr>
        <w:t xml:space="preserve"> часов </w:t>
      </w:r>
      <w:r>
        <w:rPr>
          <w:sz w:val="28"/>
        </w:rPr>
        <w:t>21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>
        <w:rPr>
          <w:sz w:val="28"/>
        </w:rPr>
        <w:t>209</w:t>
      </w:r>
      <w:r w:rsidR="00931571">
        <w:rPr>
          <w:sz w:val="28"/>
        </w:rPr>
        <w:t xml:space="preserve"> км автод</w:t>
      </w:r>
      <w:r w:rsidR="008C5365">
        <w:rPr>
          <w:sz w:val="28"/>
        </w:rPr>
        <w:t xml:space="preserve">ороги </w:t>
      </w:r>
      <w:r>
        <w:rPr>
          <w:sz w:val="28"/>
        </w:rPr>
        <w:t>«Сызрань-Саратов-Волгоград» с.Садовка Воскресенского района Саратовской области</w:t>
      </w:r>
      <w:r w:rsidR="00E227D2">
        <w:rPr>
          <w:sz w:val="28"/>
        </w:rPr>
        <w:t xml:space="preserve"> </w:t>
      </w:r>
      <w:r>
        <w:rPr>
          <w:sz w:val="28"/>
        </w:rPr>
        <w:t>Долгополовой И.А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="00742D2B">
        <w:rPr>
          <w:sz w:val="28"/>
          <w:szCs w:val="28"/>
        </w:rPr>
        <w:t>*</w:t>
      </w:r>
      <w:r w:rsidRPr="002F19CA" w:rsidR="008834C1">
        <w:rPr>
          <w:sz w:val="28"/>
          <w:szCs w:val="28"/>
        </w:rPr>
        <w:t>, при совершении обгона движущегося</w:t>
      </w:r>
      <w:r w:rsidR="008834C1">
        <w:rPr>
          <w:sz w:val="28"/>
        </w:rPr>
        <w:t xml:space="preserve"> впереди транспортного средства, выехал</w:t>
      </w:r>
      <w:r w:rsidR="00E06DF1">
        <w:rPr>
          <w:sz w:val="28"/>
        </w:rPr>
        <w:t>а</w:t>
      </w:r>
      <w:r w:rsidR="008834C1">
        <w:rPr>
          <w:sz w:val="28"/>
        </w:rPr>
        <w:t xml:space="preserve"> на полосу, предназначенную для встречного движения в зоне действия дорожного </w:t>
      </w:r>
      <w:r w:rsidR="00565515">
        <w:rPr>
          <w:sz w:val="28"/>
        </w:rPr>
        <w:t>знака 3.20 «Обгон запрещен»</w:t>
      </w:r>
      <w:r>
        <w:rPr>
          <w:sz w:val="28"/>
        </w:rPr>
        <w:t xml:space="preserve"> и дорожной разметки 1.1</w:t>
      </w:r>
      <w:r w:rsidR="00C614DF">
        <w:rPr>
          <w:sz w:val="28"/>
        </w:rPr>
        <w:t>, чем нарушил</w:t>
      </w:r>
      <w:r w:rsidR="00E06DF1">
        <w:rPr>
          <w:sz w:val="28"/>
        </w:rPr>
        <w:t>а</w:t>
      </w:r>
      <w:r w:rsidR="00C614DF">
        <w:rPr>
          <w:sz w:val="28"/>
        </w:rPr>
        <w:t xml:space="preserve"> пункт 1.3 Правил дорожного движения Российской Федерации</w:t>
      </w:r>
      <w:r w:rsidR="00931571">
        <w:rPr>
          <w:sz w:val="28"/>
        </w:rPr>
        <w:t>.</w:t>
      </w:r>
    </w:p>
    <w:p w:rsidR="003E2973" w:rsidRPr="003E2973" w:rsidP="003E2973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sz w:val="28"/>
        </w:rPr>
        <w:t>Долгополова И.А</w:t>
      </w:r>
      <w:r>
        <w:rPr>
          <w:color w:val="auto"/>
          <w:sz w:val="28"/>
          <w:szCs w:val="28"/>
        </w:rPr>
        <w:t>. в судебное заседание не явилась</w:t>
      </w:r>
      <w:r w:rsidRPr="003E2973">
        <w:rPr>
          <w:color w:val="auto"/>
          <w:sz w:val="28"/>
          <w:szCs w:val="28"/>
        </w:rPr>
        <w:t>, извещен</w:t>
      </w:r>
      <w:r>
        <w:rPr>
          <w:color w:val="auto"/>
          <w:sz w:val="28"/>
          <w:szCs w:val="28"/>
        </w:rPr>
        <w:t>а</w:t>
      </w:r>
      <w:r w:rsidRPr="003E2973">
        <w:rPr>
          <w:color w:val="auto"/>
          <w:sz w:val="28"/>
          <w:szCs w:val="28"/>
        </w:rPr>
        <w:t xml:space="preserve"> надлежащим образом.</w:t>
      </w:r>
    </w:p>
    <w:p w:rsidR="003E2973" w:rsidRPr="003E2973" w:rsidP="003E2973">
      <w:pPr>
        <w:pStyle w:val="BodyText"/>
        <w:ind w:left="-142" w:right="282" w:firstLine="708"/>
        <w:rPr>
          <w:color w:val="auto"/>
          <w:sz w:val="28"/>
          <w:szCs w:val="28"/>
        </w:rPr>
      </w:pPr>
      <w:r w:rsidRPr="003E2973">
        <w:rPr>
          <w:color w:val="auto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516841">
        <w:rPr>
          <w:sz w:val="28"/>
        </w:rPr>
        <w:t>Долгополовой И.А</w:t>
      </w:r>
      <w:r w:rsidRPr="003E2973">
        <w:rPr>
          <w:color w:val="auto"/>
          <w:sz w:val="28"/>
          <w:szCs w:val="28"/>
        </w:rPr>
        <w:t>.</w:t>
      </w:r>
    </w:p>
    <w:p w:rsidR="00827E27" w:rsidP="003E2973">
      <w:pPr>
        <w:pStyle w:val="BodyText"/>
        <w:ind w:left="-142" w:right="282" w:firstLine="708"/>
        <w:rPr>
          <w:sz w:val="28"/>
        </w:rPr>
      </w:pPr>
      <w:r w:rsidRPr="003E2973">
        <w:rPr>
          <w:color w:val="auto"/>
          <w:sz w:val="28"/>
          <w:szCs w:val="28"/>
        </w:rPr>
        <w:t>Исследовав материалы дела, мировой судья находит его вину в совершении адм</w:t>
      </w:r>
      <w:r w:rsidRPr="003E2973">
        <w:rPr>
          <w:color w:val="auto"/>
          <w:sz w:val="28"/>
          <w:szCs w:val="28"/>
        </w:rPr>
        <w:t>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</w:t>
      </w:r>
      <w:r w:rsidR="00931571">
        <w:rPr>
          <w:sz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 с пунктом 15 Постановления Пленума Верховного Суда Российской Феде</w:t>
      </w:r>
      <w:r>
        <w:rPr>
          <w:sz w:val="28"/>
        </w:rPr>
        <w:t>рации № 20 от 25 июня 2019 года,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</w:t>
      </w:r>
      <w:r>
        <w:rPr>
          <w:sz w:val="28"/>
        </w:rPr>
        <w:t>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</w:t>
      </w:r>
      <w:r>
        <w:rPr>
          <w:sz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</w:t>
      </w:r>
      <w:r>
        <w:rPr>
          <w:sz w:val="28"/>
        </w:rPr>
        <w:t xml:space="preserve">связано с выездом на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</w:t>
      </w:r>
      <w:r>
        <w:rPr>
          <w:sz w:val="28"/>
        </w:rPr>
        <w:t xml:space="preserve">ых направлений) также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</w:t>
      </w:r>
      <w:r>
        <w:rPr>
          <w:sz w:val="28"/>
        </w:rPr>
        <w:t xml:space="preserve">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</w:t>
      </w:r>
      <w:r>
        <w:rPr>
          <w:sz w:val="28"/>
        </w:rPr>
        <w:t>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</w:t>
      </w:r>
      <w:r>
        <w:rPr>
          <w:sz w:val="28"/>
        </w:rPr>
        <w:t>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</w:t>
      </w:r>
      <w:r>
        <w:rPr>
          <w:sz w:val="28"/>
        </w:rPr>
        <w:t>в и регулирующих дорожное движение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</w:t>
      </w:r>
      <w:r>
        <w:rPr>
          <w:sz w:val="28"/>
        </w:rPr>
        <w:t>ются общественные отношения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516841">
        <w:rPr>
          <w:sz w:val="28"/>
        </w:rPr>
        <w:t>Долгополовой И.А</w:t>
      </w:r>
      <w:r w:rsidR="008C5365">
        <w:rPr>
          <w:sz w:val="28"/>
        </w:rPr>
        <w:t>.</w:t>
      </w:r>
      <w:r>
        <w:rPr>
          <w:sz w:val="28"/>
        </w:rPr>
        <w:t>, как на водителе, лежала обязанность по надлежащему контр</w:t>
      </w:r>
      <w:r w:rsidR="003E2973">
        <w:rPr>
          <w:sz w:val="28"/>
        </w:rPr>
        <w:t>олю за движением управляемого ею</w:t>
      </w:r>
      <w:r>
        <w:rPr>
          <w:sz w:val="28"/>
        </w:rPr>
        <w:t xml:space="preserve"> транспортного средства в целях соблюдения требований Правил дорожного движения Российской Федерации.</w:t>
      </w:r>
      <w:r w:rsidR="0031166B">
        <w:rPr>
          <w:sz w:val="28"/>
        </w:rPr>
        <w:t xml:space="preserve">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516841">
        <w:rPr>
          <w:sz w:val="28"/>
        </w:rPr>
        <w:t>Долгополовой И.А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</w:t>
      </w:r>
      <w:r>
        <w:rPr>
          <w:sz w:val="28"/>
        </w:rPr>
        <w:t>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516841">
        <w:rPr>
          <w:sz w:val="28"/>
        </w:rPr>
        <w:t>64 АР №953822</w:t>
      </w:r>
      <w:r w:rsidR="000B5CDA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3E2973">
        <w:rPr>
          <w:sz w:val="28"/>
        </w:rPr>
        <w:t>1</w:t>
      </w:r>
      <w:r w:rsidR="00516841">
        <w:rPr>
          <w:sz w:val="28"/>
        </w:rPr>
        <w:t>2.06</w:t>
      </w:r>
      <w:r w:rsidR="003E2973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516841">
        <w:rPr>
          <w:sz w:val="28"/>
        </w:rPr>
        <w:t>Долгополовой И.А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6B2022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 xml:space="preserve">- </w:t>
      </w:r>
      <w:r w:rsidRPr="003E2973" w:rsidR="003E2973">
        <w:rPr>
          <w:sz w:val="28"/>
        </w:rPr>
        <w:t>схемой места совершения административ</w:t>
      </w:r>
      <w:r w:rsidR="00516841">
        <w:rPr>
          <w:sz w:val="28"/>
        </w:rPr>
        <w:t>ного правонарушения от        12.06</w:t>
      </w:r>
      <w:r w:rsidRPr="003E2973" w:rsidR="003E2973">
        <w:rPr>
          <w:sz w:val="28"/>
        </w:rPr>
        <w:t xml:space="preserve">.2025, в которой имеется подпись водителя </w:t>
      </w:r>
      <w:r w:rsidR="00516841">
        <w:rPr>
          <w:sz w:val="28"/>
        </w:rPr>
        <w:t>Долгополовой И.А</w:t>
      </w:r>
      <w:r w:rsidRPr="003E2973" w:rsidR="003E2973">
        <w:rPr>
          <w:sz w:val="28"/>
        </w:rPr>
        <w:t>., письменных замечаний не поступало</w:t>
      </w:r>
      <w:r w:rsidRPr="001D47F1">
        <w:rPr>
          <w:sz w:val="28"/>
        </w:rPr>
        <w:t>;</w:t>
      </w:r>
    </w:p>
    <w:p w:rsidR="00516841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516841">
        <w:rPr>
          <w:sz w:val="28"/>
        </w:rPr>
        <w:t xml:space="preserve">рапортом ИДПС </w:t>
      </w:r>
      <w:r>
        <w:rPr>
          <w:sz w:val="28"/>
        </w:rPr>
        <w:t>отдельной</w:t>
      </w:r>
      <w:r w:rsidRPr="00516841">
        <w:rPr>
          <w:sz w:val="28"/>
        </w:rPr>
        <w:t xml:space="preserve"> роты </w:t>
      </w:r>
      <w:r>
        <w:rPr>
          <w:sz w:val="28"/>
        </w:rPr>
        <w:t>Госавтоинспекции</w:t>
      </w:r>
      <w:r w:rsidRPr="00516841">
        <w:rPr>
          <w:sz w:val="28"/>
        </w:rPr>
        <w:t xml:space="preserve"> </w:t>
      </w:r>
      <w:r>
        <w:rPr>
          <w:sz w:val="28"/>
        </w:rPr>
        <w:t>ГУ МВД России по Саратовской области</w:t>
      </w:r>
      <w:r w:rsidRPr="00516841">
        <w:rPr>
          <w:sz w:val="28"/>
        </w:rPr>
        <w:t xml:space="preserve"> от 12.06.2025, согласно которому 12.06.</w:t>
      </w:r>
      <w:r w:rsidRPr="00516841">
        <w:rPr>
          <w:sz w:val="28"/>
        </w:rPr>
        <w:t xml:space="preserve">2025 в 10 часов 21 минут на 209 км автодороги «Сызрань-Саратов-Волгоград» с.Садовка Воскресенского района Саратовской области Долгополовой И.А., управляя транспортным средством </w:t>
      </w:r>
      <w:r w:rsidR="00742D2B">
        <w:rPr>
          <w:sz w:val="28"/>
        </w:rPr>
        <w:t>*</w:t>
      </w:r>
      <w:r w:rsidRPr="00516841">
        <w:rPr>
          <w:sz w:val="28"/>
        </w:rPr>
        <w:t>, при совершении о</w:t>
      </w:r>
      <w:r w:rsidRPr="00516841">
        <w:rPr>
          <w:sz w:val="28"/>
        </w:rPr>
        <w:t>бгона движущегося впереди транспортного средства, выехала на полосу, предназначенную для встречного движения в зоне действия дорожного знака 3.20 «Обгон запрещен» и дорожной разметки 1.1, чем нарушила пункт 1.3 ПДД;</w:t>
      </w:r>
    </w:p>
    <w:p w:rsidR="00CE1A26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6E6DF5">
        <w:rPr>
          <w:sz w:val="28"/>
        </w:rPr>
        <w:t xml:space="preserve">- </w:t>
      </w:r>
      <w:r w:rsidRPr="003E2973" w:rsidR="003E2973">
        <w:rPr>
          <w:sz w:val="28"/>
        </w:rPr>
        <w:t xml:space="preserve">видеозаписью, на которой зафиксирован факт обгона водителем автомобиля </w:t>
      </w:r>
      <w:r w:rsidR="00742D2B">
        <w:rPr>
          <w:sz w:val="28"/>
        </w:rPr>
        <w:t>*</w:t>
      </w:r>
      <w:r w:rsidR="003E2973">
        <w:rPr>
          <w:sz w:val="28"/>
        </w:rPr>
        <w:t xml:space="preserve"> </w:t>
      </w:r>
      <w:r w:rsidRPr="003E2973" w:rsidR="003E2973">
        <w:rPr>
          <w:sz w:val="28"/>
        </w:rPr>
        <w:t>движущегося впереди транспортного средства</w:t>
      </w:r>
      <w:r w:rsidR="0008707A">
        <w:rPr>
          <w:sz w:val="28"/>
        </w:rPr>
        <w:t xml:space="preserve"> с выездом на полосу, предназначенную для встречного движения</w:t>
      </w:r>
      <w:r w:rsidRPr="003E2973" w:rsidR="003E2973">
        <w:rPr>
          <w:sz w:val="28"/>
        </w:rPr>
        <w:t>, в зоне действия знака 3.20 «Обгон запрещен» согласно схеме места совершения административного правонарушения</w:t>
      </w:r>
      <w:r w:rsidR="002F2D52">
        <w:rPr>
          <w:sz w:val="28"/>
          <w:szCs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>Российской Федерации об административных правонарушениях.</w:t>
      </w:r>
    </w:p>
    <w:p w:rsidR="00E06DF1" w:rsidRPr="00787052" w:rsidP="00787052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4 ст. 12.15 Кодекса Российской Федерации об административных правонарушениях, в</w:t>
      </w:r>
      <w:r w:rsidRPr="006D3E25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</w:t>
      </w:r>
      <w:r w:rsidRPr="006D3E25">
        <w:rPr>
          <w:sz w:val="28"/>
          <w:szCs w:val="28"/>
        </w:rPr>
        <w:t>дусмотренных частью 3 настоящей статьи,</w:t>
      </w:r>
      <w:r>
        <w:rPr>
          <w:sz w:val="28"/>
          <w:szCs w:val="28"/>
        </w:rPr>
        <w:t xml:space="preserve"> </w:t>
      </w:r>
      <w:r w:rsidRPr="006D3E25">
        <w:rPr>
          <w:sz w:val="28"/>
          <w:szCs w:val="28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737394" w:rsidP="00737394">
      <w:pPr>
        <w:ind w:right="282" w:firstLine="720"/>
        <w:jc w:val="both"/>
        <w:rPr>
          <w:sz w:val="28"/>
        </w:rPr>
      </w:pPr>
      <w:r w:rsidRPr="00787052">
        <w:rPr>
          <w:sz w:val="28"/>
        </w:rPr>
        <w:t xml:space="preserve">Обстоятельств, смягчающих, отягчающих административную </w:t>
      </w:r>
      <w:r w:rsidRPr="00787052">
        <w:rPr>
          <w:sz w:val="28"/>
        </w:rPr>
        <w:t>ответственность, мировым судьей не установлено</w:t>
      </w:r>
      <w:r>
        <w:rPr>
          <w:sz w:val="28"/>
        </w:rPr>
        <w:t>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="00516841">
        <w:rPr>
          <w:sz w:val="28"/>
        </w:rPr>
        <w:t>Долгополовой И.А</w:t>
      </w:r>
      <w:r w:rsidR="00787052">
        <w:rPr>
          <w:sz w:val="28"/>
        </w:rPr>
        <w:t>.</w:t>
      </w:r>
      <w:r w:rsidRPr="007066CB" w:rsidR="00787052">
        <w:rPr>
          <w:sz w:val="28"/>
          <w:szCs w:val="28"/>
        </w:rPr>
        <w:t xml:space="preserve"> </w:t>
      </w:r>
      <w:r w:rsidRPr="007066CB">
        <w:rPr>
          <w:sz w:val="28"/>
          <w:szCs w:val="28"/>
        </w:rPr>
        <w:t>мировой судья учитывает вышеизл</w:t>
      </w:r>
      <w:r>
        <w:rPr>
          <w:sz w:val="28"/>
          <w:szCs w:val="28"/>
        </w:rPr>
        <w:t>о</w:t>
      </w:r>
      <w:r w:rsidR="00787052">
        <w:rPr>
          <w:sz w:val="28"/>
          <w:szCs w:val="28"/>
        </w:rPr>
        <w:t>женное, характер совершенного ею</w:t>
      </w:r>
      <w:r w:rsidRPr="007066CB">
        <w:rPr>
          <w:sz w:val="28"/>
          <w:szCs w:val="28"/>
        </w:rPr>
        <w:t xml:space="preserve"> правонарушения, его повышенную опасность, и в целях предупреждения совершения новых правонарушений, </w:t>
      </w:r>
      <w:r w:rsidRPr="007066CB">
        <w:rPr>
          <w:sz w:val="28"/>
          <w:szCs w:val="28"/>
        </w:rPr>
        <w:t xml:space="preserve">считает 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>штрафа, не усматривая оснований для назначения административного наказания в виде лишения права управления транспортными средствами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 статьи 12.15</w:t>
      </w:r>
      <w:r w:rsidRPr="004B189E">
        <w:rPr>
          <w:sz w:val="28"/>
          <w:szCs w:val="28"/>
        </w:rPr>
        <w:t>, ст</w:t>
      </w:r>
      <w:r>
        <w:rPr>
          <w:sz w:val="28"/>
          <w:szCs w:val="28"/>
        </w:rPr>
        <w:t>ать</w:t>
      </w:r>
      <w:r>
        <w:rPr>
          <w:sz w:val="28"/>
          <w:szCs w:val="28"/>
        </w:rPr>
        <w:t xml:space="preserve">ями 23.1, </w:t>
      </w:r>
      <w:r w:rsidRPr="004B189E">
        <w:rPr>
          <w:sz w:val="28"/>
          <w:szCs w:val="28"/>
        </w:rPr>
        <w:t>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815007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>
        <w:rPr>
          <w:sz w:val="28"/>
        </w:rPr>
        <w:t>Долгополову Ирину Алексеевну</w:t>
      </w:r>
      <w:r w:rsidRPr="00516841">
        <w:rPr>
          <w:sz w:val="28"/>
        </w:rPr>
        <w:t xml:space="preserve"> </w:t>
      </w:r>
      <w:r w:rsidR="00787052">
        <w:rPr>
          <w:sz w:val="28"/>
        </w:rPr>
        <w:t>признать виновной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</w:t>
      </w:r>
      <w:r w:rsidR="006B4476">
        <w:rPr>
          <w:sz w:val="28"/>
        </w:rPr>
        <w:t>х</w:t>
      </w:r>
      <w:r w:rsidR="00787052">
        <w:rPr>
          <w:sz w:val="28"/>
        </w:rPr>
        <w:t xml:space="preserve"> правонарушениях и назначить ей</w:t>
      </w:r>
      <w:r w:rsidR="00931571">
        <w:rPr>
          <w:sz w:val="28"/>
        </w:rPr>
        <w:t xml:space="preserve"> наказание в виде административного штрафа в размере </w:t>
      </w:r>
      <w:r w:rsidRPr="00D80BCD" w:rsidR="00787052">
        <w:rPr>
          <w:sz w:val="28"/>
        </w:rPr>
        <w:t>7 500 (семь тысяч пятьсот) рублей</w:t>
      </w:r>
      <w:r w:rsidR="00931571">
        <w:rPr>
          <w:sz w:val="28"/>
        </w:rPr>
        <w:t>.</w:t>
      </w:r>
    </w:p>
    <w:p w:rsidR="00787052" w:rsidRPr="005F5CEF" w:rsidP="00787052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переч</w:t>
      </w:r>
      <w:r w:rsidRPr="006B4476">
        <w:rPr>
          <w:sz w:val="28"/>
        </w:rPr>
        <w:t xml:space="preserve">ислению на счет получателя платежа: УФК по </w:t>
      </w:r>
      <w:r w:rsidR="000A096F">
        <w:rPr>
          <w:sz w:val="28"/>
        </w:rPr>
        <w:t>Саратовской области (ГУ МВД</w:t>
      </w:r>
      <w:r w:rsidRPr="006B4476">
        <w:rPr>
          <w:sz w:val="28"/>
        </w:rPr>
        <w:t xml:space="preserve"> России по </w:t>
      </w:r>
      <w:r w:rsidR="000A096F">
        <w:rPr>
          <w:sz w:val="28"/>
        </w:rPr>
        <w:t>Саратовской области; код 110; л/с 04601107550</w:t>
      </w:r>
      <w:r w:rsidRPr="006B4476">
        <w:rPr>
          <w:sz w:val="28"/>
        </w:rPr>
        <w:t xml:space="preserve">), ИНН </w:t>
      </w:r>
      <w:r w:rsidR="000A096F">
        <w:rPr>
          <w:sz w:val="28"/>
        </w:rPr>
        <w:t>6455014992</w:t>
      </w:r>
      <w:r w:rsidRPr="006B4476">
        <w:rPr>
          <w:sz w:val="28"/>
        </w:rPr>
        <w:t xml:space="preserve">, КПП </w:t>
      </w:r>
      <w:r w:rsidR="000A096F">
        <w:rPr>
          <w:sz w:val="28"/>
        </w:rPr>
        <w:t>645201001</w:t>
      </w:r>
      <w:r w:rsidRPr="006B4476">
        <w:rPr>
          <w:sz w:val="28"/>
        </w:rPr>
        <w:t>, номер счета получателя платеж</w:t>
      </w:r>
      <w:r w:rsidR="000A096F">
        <w:rPr>
          <w:sz w:val="28"/>
        </w:rPr>
        <w:t>а 031006430000000160</w:t>
      </w:r>
      <w:r w:rsidRPr="006B4476">
        <w:rPr>
          <w:sz w:val="28"/>
        </w:rPr>
        <w:t xml:space="preserve">00, банк получателя: </w:t>
      </w:r>
      <w:r w:rsidR="000A096F">
        <w:rPr>
          <w:sz w:val="28"/>
        </w:rPr>
        <w:t>в отделение Саратов Банка России</w:t>
      </w:r>
      <w:r w:rsidRPr="006B4476">
        <w:rPr>
          <w:sz w:val="28"/>
        </w:rPr>
        <w:t>, КБК 1881160112301000114</w:t>
      </w:r>
      <w:r>
        <w:rPr>
          <w:sz w:val="28"/>
        </w:rPr>
        <w:t xml:space="preserve">0, БИК </w:t>
      </w:r>
      <w:r w:rsidR="000A096F">
        <w:rPr>
          <w:sz w:val="28"/>
        </w:rPr>
        <w:t>016311121</w:t>
      </w:r>
      <w:r>
        <w:rPr>
          <w:sz w:val="28"/>
        </w:rPr>
        <w:t xml:space="preserve">, </w:t>
      </w:r>
      <w:r w:rsidRPr="005F5CEF">
        <w:rPr>
          <w:color w:val="auto"/>
          <w:sz w:val="28"/>
        </w:rPr>
        <w:t xml:space="preserve">ОКТМО </w:t>
      </w:r>
      <w:r w:rsidR="000A096F">
        <w:rPr>
          <w:color w:val="auto"/>
          <w:sz w:val="28"/>
        </w:rPr>
        <w:t>63701000</w:t>
      </w:r>
      <w:r w:rsidRPr="005F5CEF">
        <w:rPr>
          <w:color w:val="auto"/>
          <w:sz w:val="28"/>
        </w:rPr>
        <w:t>, УИН 188104</w:t>
      </w:r>
      <w:r w:rsidR="000A096F">
        <w:rPr>
          <w:color w:val="auto"/>
          <w:sz w:val="28"/>
        </w:rPr>
        <w:t>64250980011827</w:t>
      </w:r>
      <w:r w:rsidRPr="005F5CEF">
        <w:rPr>
          <w:color w:val="auto"/>
          <w:sz w:val="28"/>
        </w:rPr>
        <w:t>.</w:t>
      </w:r>
    </w:p>
    <w:p w:rsidR="00A972BE" w:rsidP="00787052">
      <w:pPr>
        <w:ind w:right="282" w:firstLine="692"/>
        <w:jc w:val="both"/>
        <w:rPr>
          <w:color w:val="auto"/>
          <w:sz w:val="28"/>
        </w:rPr>
      </w:pPr>
      <w:r w:rsidRPr="00D80BCD"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</w:t>
      </w:r>
      <w:r w:rsidRPr="00D80BCD">
        <w:rPr>
          <w:sz w:val="28"/>
        </w:rPr>
        <w:t>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</w:t>
      </w:r>
      <w:r w:rsidRPr="00D80BCD">
        <w:rPr>
          <w:sz w:val="28"/>
        </w:rPr>
        <w:t xml:space="preserve">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0A096F">
        <w:rPr>
          <w:sz w:val="28"/>
        </w:rPr>
        <w:t xml:space="preserve"> канцелярию судебного участка №3</w:t>
      </w:r>
      <w:r w:rsidRPr="00D80BCD">
        <w:rPr>
          <w:sz w:val="28"/>
        </w:rPr>
        <w:t xml:space="preserve"> Няганского судебного района</w:t>
      </w:r>
      <w:r w:rsidRPr="00D80BCD">
        <w:rPr>
          <w:sz w:val="28"/>
        </w:rPr>
        <w:t xml:space="preserve"> ХМАО-Югры</w:t>
      </w:r>
      <w:r w:rsidRPr="006B4476" w:rsidR="00931571">
        <w:rPr>
          <w:color w:val="auto"/>
          <w:sz w:val="28"/>
        </w:rPr>
        <w:t>.</w:t>
      </w:r>
    </w:p>
    <w:p w:rsidR="00787052" w:rsidRPr="00D80BCD" w:rsidP="00787052">
      <w:pPr>
        <w:ind w:right="282" w:firstLine="720"/>
        <w:jc w:val="both"/>
        <w:rPr>
          <w:sz w:val="28"/>
        </w:rPr>
      </w:pPr>
      <w:r w:rsidRPr="00D80BCD">
        <w:rPr>
          <w:sz w:val="28"/>
        </w:rPr>
        <w:t xml:space="preserve">Кроме того, разъяснить, что в соответствии с пунктом 1.3 статьи 32.2 Кодекса Российской Федерации об административных правонарушениях </w:t>
      </w:r>
      <w:r w:rsidR="0008707A">
        <w:rPr>
          <w:sz w:val="28"/>
        </w:rPr>
        <w:t>п</w:t>
      </w:r>
      <w:r w:rsidRPr="00D80BCD">
        <w:rPr>
          <w:sz w:val="28"/>
        </w:rPr>
        <w:t>ри уплате административного штрафа лицом, привлеченным к административной ответственности за совершение админ</w:t>
      </w:r>
      <w:r w:rsidRPr="00D80BCD">
        <w:rPr>
          <w:sz w:val="28"/>
        </w:rPr>
        <w:t xml:space="preserve">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</w:t>
      </w:r>
      <w:r w:rsidRPr="00D80BCD">
        <w:rPr>
          <w:sz w:val="28"/>
        </w:rPr>
        <w:t>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</w:t>
      </w:r>
      <w:r w:rsidRPr="00D80BCD">
        <w:rPr>
          <w:sz w:val="28"/>
        </w:rPr>
        <w:t>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</w:t>
      </w:r>
      <w:r w:rsidRPr="00D80BCD">
        <w:rPr>
          <w:sz w:val="28"/>
        </w:rPr>
        <w:t>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</w:t>
      </w:r>
      <w:r w:rsidRPr="00D80BCD">
        <w:rPr>
          <w:sz w:val="28"/>
        </w:rPr>
        <w:t>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</w:t>
      </w:r>
      <w:r w:rsidRPr="00D80BCD">
        <w:rPr>
          <w:sz w:val="28"/>
        </w:rPr>
        <w:t>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</w:t>
      </w:r>
      <w:r w:rsidRPr="00D80BCD">
        <w:rPr>
          <w:sz w:val="28"/>
        </w:rPr>
        <w:t>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</w:t>
      </w:r>
      <w:r w:rsidRPr="00D80BCD">
        <w:rPr>
          <w:sz w:val="28"/>
        </w:rPr>
        <w:t xml:space="preserve">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787052" w:rsidRPr="00D80BCD" w:rsidP="00787052">
      <w:pPr>
        <w:ind w:right="282" w:firstLine="720"/>
        <w:jc w:val="both"/>
        <w:rPr>
          <w:sz w:val="28"/>
        </w:rPr>
      </w:pPr>
      <w:r w:rsidRPr="00D80BCD"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</w:t>
      </w:r>
      <w:r w:rsidRPr="00D80BCD">
        <w:rPr>
          <w:sz w:val="28"/>
        </w:rPr>
        <w:t>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</w:t>
      </w:r>
      <w:r w:rsidRPr="00D80BCD">
        <w:rPr>
          <w:sz w:val="28"/>
        </w:rPr>
        <w:t>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</w:t>
      </w:r>
      <w:r w:rsidRPr="00D80BCD">
        <w:rPr>
          <w:sz w:val="28"/>
        </w:rPr>
        <w:t>ьные работы сроком до 50 часов.</w:t>
      </w:r>
    </w:p>
    <w:p w:rsidR="00827E27" w:rsidP="00787052">
      <w:pPr>
        <w:ind w:right="282" w:firstLine="720"/>
        <w:jc w:val="both"/>
        <w:rPr>
          <w:sz w:val="28"/>
        </w:rPr>
      </w:pPr>
      <w:r w:rsidRPr="00D80BCD"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0A096F">
        <w:rPr>
          <w:sz w:val="28"/>
        </w:rPr>
        <w:t>ового судью судебного участка №3</w:t>
      </w:r>
      <w:r w:rsidRPr="00D80BCD">
        <w:rPr>
          <w:sz w:val="28"/>
        </w:rPr>
        <w:t xml:space="preserve"> Няганского судебного района Ханты-М</w:t>
      </w:r>
      <w:r w:rsidRPr="00D80BCD">
        <w:rPr>
          <w:sz w:val="28"/>
        </w:rPr>
        <w:t>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</w:t>
      </w:r>
      <w:r w:rsidR="00931571">
        <w:rPr>
          <w:sz w:val="28"/>
        </w:rPr>
        <w:t>.</w:t>
      </w:r>
    </w:p>
    <w:p w:rsidR="00737394">
      <w:pPr>
        <w:jc w:val="both"/>
        <w:rPr>
          <w:sz w:val="28"/>
        </w:rPr>
      </w:pPr>
    </w:p>
    <w:p w:rsidR="002F2D52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C05F7">
        <w:rPr>
          <w:sz w:val="28"/>
        </w:rPr>
        <w:t>Е.С.Колосова</w:t>
      </w:r>
    </w:p>
    <w:sectPr w:rsidSect="00E06DF1">
      <w:footerReference w:type="default" r:id="rId16"/>
      <w:pgSz w:w="11906" w:h="16838"/>
      <w:pgMar w:top="1134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30F49"/>
    <w:rsid w:val="000621FA"/>
    <w:rsid w:val="0008707A"/>
    <w:rsid w:val="000A096F"/>
    <w:rsid w:val="000B5CDA"/>
    <w:rsid w:val="00100696"/>
    <w:rsid w:val="00110FBF"/>
    <w:rsid w:val="00161CAF"/>
    <w:rsid w:val="00192B78"/>
    <w:rsid w:val="001D28C5"/>
    <w:rsid w:val="001D47F1"/>
    <w:rsid w:val="00275037"/>
    <w:rsid w:val="00276906"/>
    <w:rsid w:val="00292FBB"/>
    <w:rsid w:val="002D5587"/>
    <w:rsid w:val="002E6F38"/>
    <w:rsid w:val="002F19CA"/>
    <w:rsid w:val="002F2D52"/>
    <w:rsid w:val="003025E9"/>
    <w:rsid w:val="0031166B"/>
    <w:rsid w:val="00342B1C"/>
    <w:rsid w:val="003C2B0F"/>
    <w:rsid w:val="003E2973"/>
    <w:rsid w:val="0043474D"/>
    <w:rsid w:val="00493A20"/>
    <w:rsid w:val="004B189E"/>
    <w:rsid w:val="004B1D8C"/>
    <w:rsid w:val="004D4FB6"/>
    <w:rsid w:val="00516841"/>
    <w:rsid w:val="00565515"/>
    <w:rsid w:val="005C3FC8"/>
    <w:rsid w:val="005F5CEF"/>
    <w:rsid w:val="0062316E"/>
    <w:rsid w:val="00655782"/>
    <w:rsid w:val="006A4B83"/>
    <w:rsid w:val="006B2022"/>
    <w:rsid w:val="006B4476"/>
    <w:rsid w:val="006D3E25"/>
    <w:rsid w:val="006E6DF5"/>
    <w:rsid w:val="007066CB"/>
    <w:rsid w:val="00721995"/>
    <w:rsid w:val="00725314"/>
    <w:rsid w:val="00737394"/>
    <w:rsid w:val="00742D2B"/>
    <w:rsid w:val="00787052"/>
    <w:rsid w:val="00802A99"/>
    <w:rsid w:val="00815007"/>
    <w:rsid w:val="00827E27"/>
    <w:rsid w:val="008834C1"/>
    <w:rsid w:val="008C05F7"/>
    <w:rsid w:val="008C5365"/>
    <w:rsid w:val="008F329C"/>
    <w:rsid w:val="008F4BDD"/>
    <w:rsid w:val="00931571"/>
    <w:rsid w:val="009C2595"/>
    <w:rsid w:val="00A01454"/>
    <w:rsid w:val="00A063A2"/>
    <w:rsid w:val="00A272E0"/>
    <w:rsid w:val="00A60E5F"/>
    <w:rsid w:val="00A972BE"/>
    <w:rsid w:val="00B207B0"/>
    <w:rsid w:val="00B45D2A"/>
    <w:rsid w:val="00BB6F52"/>
    <w:rsid w:val="00C15876"/>
    <w:rsid w:val="00C614DF"/>
    <w:rsid w:val="00CB28AE"/>
    <w:rsid w:val="00CE1A26"/>
    <w:rsid w:val="00CE699E"/>
    <w:rsid w:val="00CE69ED"/>
    <w:rsid w:val="00CE7607"/>
    <w:rsid w:val="00D65093"/>
    <w:rsid w:val="00D80BCD"/>
    <w:rsid w:val="00D81452"/>
    <w:rsid w:val="00D81710"/>
    <w:rsid w:val="00D96C9D"/>
    <w:rsid w:val="00DB30BE"/>
    <w:rsid w:val="00DE3A49"/>
    <w:rsid w:val="00E06DF1"/>
    <w:rsid w:val="00E227D2"/>
    <w:rsid w:val="00ED31AC"/>
    <w:rsid w:val="00ED7CA7"/>
    <w:rsid w:val="00EF7524"/>
    <w:rsid w:val="00F32893"/>
    <w:rsid w:val="00F32AF7"/>
    <w:rsid w:val="00F5370B"/>
    <w:rsid w:val="00FE1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